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13 214 vom 17. Oktober 2013</w:t>
      </w:r>
    </w:p>
    <w:p>
      <w:r>
        <w:t>VS Kantonsgericht, 2013-10-17, FR</w:t>
      </w:r>
    </w:p>
    <w:p>
      <w:r>
        <w:rPr>
          <w:b/>
        </w:rPr>
        <w:t xml:space="preserve">Quelle: </w:t>
      </w:r>
      <w:r>
        <w:t>https://mcp.opencaselaw.ch/entscheid/vs_gerichte_C1 13 214</w:t>
      </w:r>
    </w:p>
    <w:p>
      <w:r>
        <w:t>FR: VS_GERICHTE C1 13 214 du 17 octobre 2013</w:t>
      </w:r>
    </w:p>
    <w:p>
      <w:r>
        <w:t>IT: VS_GERICHTE C1 13 214 del 17 ottobre 2013</w:t>
      </w:r>
    </w:p>
    <w:p>
      <w:pPr>
        <w:pStyle w:val="Heading2"/>
      </w:pPr>
      <w:r>
        <w:t>Regeste</w:t>
      </w:r>
    </w:p>
    <w:p>
      <w:r>
        <w:t>C1 13 214 DÉCISION DU 17 OCTOBRE 2013 Tribunal cantonal du Valais La juge de la cour civile II Françoise Balmer Fitoussi, assistée de Yves Burnier, greffier en la cause X_________, Y_________ et Z_________, tous trois prétendument représentés par Me A_________ contre Etat du Valais, appelé, représenté par Me B_________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al. 1 et 19 LTar) ; qu’ils sont mis à la charge de Me A_________ qui a agi sans justifier de ses pouvoirs par une procuration (art. 108 CPC ; Tenchio, op. cit., n. 17 ad art. 68 CPC ; Sterchi, op. cit., n. 17 ad art. 68 CPC : cf., ég., arrêt 1B _176/2013 du 23 juillet 2013) ; qu’il n’est pas alloué de dépens à la partie appelée, qui n’a pas été invitée à se déterminer ;</w:t>
      </w:r>
    </w:p>
    <w:p>
      <w:r>
        <w:t>Prononce</w:t>
      </w:r>
    </w:p>
    <w:p>
      <w:r>
        <w:t>1. L’appel est irrecevable. 2. Les frais judiciaires, par 500 fr., sont mis à la charge de Me A_________. 3. Il n’est pas alloué de dépens.</w:t>
      </w:r>
    </w:p>
    <w:p>
      <w:r>
        <w:t>Sion, le 17 octobre 2013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